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24A2" w:rsidRPr="001924A2" w:rsidRDefault="00EF2D8F" w:rsidP="001322CF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F2D8F">
        <w:rPr>
          <w:rFonts w:ascii="Times New Roman" w:hAnsi="Times New Roman" w:cs="Times New Roman"/>
          <w:b/>
          <w:sz w:val="26"/>
          <w:szCs w:val="26"/>
        </w:rPr>
        <w:t>ЗАДАНИЯ РУБЕЖНОГО КОНТРОЛЯ ПО ДИСЦИПЛИНЕ</w:t>
      </w:r>
    </w:p>
    <w:p w:rsidR="001924A2" w:rsidRDefault="001924A2" w:rsidP="001322CF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1924A2">
        <w:rPr>
          <w:rFonts w:ascii="Times New Roman" w:hAnsi="Times New Roman" w:cs="Times New Roman"/>
          <w:b/>
          <w:sz w:val="26"/>
          <w:szCs w:val="26"/>
        </w:rPr>
        <w:t>НАВЫКИ СОЗДАНИЯ АНАЛИТИЧЕСКИХ МАТЕРИАЛОВ</w:t>
      </w:r>
    </w:p>
    <w:p w:rsidR="001322CF" w:rsidRDefault="001322CF" w:rsidP="001322CF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1322CF" w:rsidRPr="001322CF" w:rsidRDefault="001322CF" w:rsidP="001322CF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22CF">
        <w:rPr>
          <w:rFonts w:ascii="Times New Roman" w:hAnsi="Times New Roman" w:cs="Times New Roman"/>
          <w:b/>
          <w:sz w:val="26"/>
          <w:szCs w:val="26"/>
        </w:rPr>
        <w:t>РАЗДЕЛ 1. ОСНОВЫ АНАЛИТИЧЕСКОГО МЫШЛЕНИЯ И ЛОГИКИ</w:t>
      </w:r>
      <w:r w:rsidRPr="001322CF">
        <w:rPr>
          <w:rFonts w:ascii="Times New Roman" w:hAnsi="Times New Roman" w:cs="Times New Roman"/>
          <w:sz w:val="26"/>
          <w:szCs w:val="26"/>
        </w:rPr>
        <w:t xml:space="preserve"> </w:t>
      </w:r>
    </w:p>
    <w:p w:rsidR="001322CF" w:rsidRPr="001322CF" w:rsidRDefault="001322CF" w:rsidP="001322CF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22CF">
        <w:rPr>
          <w:rFonts w:ascii="Times New Roman" w:hAnsi="Times New Roman" w:cs="Times New Roman"/>
          <w:sz w:val="26"/>
          <w:szCs w:val="26"/>
        </w:rPr>
        <w:t>Из каких основных элементов состоит аналитическое мышление? Какую роль оно играет в профессиональной деятельности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val="en-US"/>
        </w:rPr>
        <w:t>SMM</w:t>
      </w:r>
      <w:r w:rsidRPr="001322CF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val="kk-KZ"/>
        </w:rPr>
        <w:t>специалиста</w:t>
      </w:r>
      <w:r w:rsidRPr="001322CF">
        <w:rPr>
          <w:rFonts w:ascii="Times New Roman" w:hAnsi="Times New Roman" w:cs="Times New Roman"/>
          <w:sz w:val="26"/>
          <w:szCs w:val="26"/>
        </w:rPr>
        <w:t>?</w:t>
      </w:r>
    </w:p>
    <w:p w:rsidR="001322CF" w:rsidRPr="001322CF" w:rsidRDefault="001322CF" w:rsidP="001322CF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22CF">
        <w:rPr>
          <w:rFonts w:ascii="Times New Roman" w:hAnsi="Times New Roman" w:cs="Times New Roman"/>
          <w:sz w:val="26"/>
          <w:szCs w:val="26"/>
        </w:rPr>
        <w:t>Какие приёмы и методы помогают ра</w:t>
      </w:r>
      <w:r>
        <w:rPr>
          <w:rFonts w:ascii="Times New Roman" w:hAnsi="Times New Roman" w:cs="Times New Roman"/>
          <w:sz w:val="26"/>
          <w:szCs w:val="26"/>
        </w:rPr>
        <w:t>звивать аналитическое мышление</w:t>
      </w:r>
      <w:r w:rsidRPr="001322CF">
        <w:rPr>
          <w:rFonts w:ascii="Times New Roman" w:hAnsi="Times New Roman" w:cs="Times New Roman"/>
          <w:sz w:val="26"/>
          <w:szCs w:val="26"/>
        </w:rPr>
        <w:t>? Приведите 3–4 примера.</w:t>
      </w:r>
    </w:p>
    <w:p w:rsidR="001322CF" w:rsidRPr="001322CF" w:rsidRDefault="001322CF" w:rsidP="001322CF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22CF">
        <w:rPr>
          <w:rFonts w:ascii="Times New Roman" w:hAnsi="Times New Roman" w:cs="Times New Roman"/>
          <w:sz w:val="26"/>
          <w:szCs w:val="26"/>
        </w:rPr>
        <w:t xml:space="preserve">Почему хорошее аналитическое мышление важно для разработки и реализации </w:t>
      </w:r>
      <w:r>
        <w:rPr>
          <w:rFonts w:ascii="Times New Roman" w:hAnsi="Times New Roman" w:cs="Times New Roman"/>
          <w:sz w:val="26"/>
          <w:szCs w:val="26"/>
          <w:lang w:val="kk-KZ"/>
        </w:rPr>
        <w:t>маркетинговых</w:t>
      </w:r>
      <w:r w:rsidRPr="001322CF">
        <w:rPr>
          <w:rFonts w:ascii="Times New Roman" w:hAnsi="Times New Roman" w:cs="Times New Roman"/>
          <w:sz w:val="26"/>
          <w:szCs w:val="26"/>
        </w:rPr>
        <w:t xml:space="preserve"> проектов?</w:t>
      </w:r>
    </w:p>
    <w:p w:rsidR="001322CF" w:rsidRPr="001322CF" w:rsidRDefault="001322CF" w:rsidP="001322CF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1322CF" w:rsidRPr="001322CF" w:rsidRDefault="001322CF" w:rsidP="001322CF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1322CF">
        <w:rPr>
          <w:rFonts w:ascii="Times New Roman" w:hAnsi="Times New Roman" w:cs="Times New Roman"/>
          <w:b/>
          <w:sz w:val="26"/>
          <w:szCs w:val="26"/>
        </w:rPr>
        <w:t xml:space="preserve">РАЗДЕЛ 2. КРИТИЧЕСКОЕ МЫШЛЕНИЕ И ЛОГИЧЕСКИЕ ВЫВОДЫ </w:t>
      </w:r>
    </w:p>
    <w:p w:rsidR="001322CF" w:rsidRPr="001322CF" w:rsidRDefault="001322CF" w:rsidP="001322CF">
      <w:pPr>
        <w:pStyle w:val="a7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22CF">
        <w:rPr>
          <w:rFonts w:ascii="Times New Roman" w:hAnsi="Times New Roman" w:cs="Times New Roman"/>
          <w:sz w:val="26"/>
          <w:szCs w:val="26"/>
        </w:rPr>
        <w:t xml:space="preserve">Дайте определение критического мышления. Зачем оно нужно будущему </w:t>
      </w:r>
      <w:r>
        <w:rPr>
          <w:rFonts w:ascii="Times New Roman" w:hAnsi="Times New Roman" w:cs="Times New Roman"/>
          <w:sz w:val="26"/>
          <w:szCs w:val="26"/>
          <w:lang w:val="en-US"/>
        </w:rPr>
        <w:t>SMM</w:t>
      </w:r>
      <w:r w:rsidRPr="001322CF">
        <w:rPr>
          <w:rFonts w:ascii="Times New Roman" w:hAnsi="Times New Roman" w:cs="Times New Roman"/>
          <w:sz w:val="26"/>
          <w:szCs w:val="26"/>
        </w:rPr>
        <w:t xml:space="preserve"> специалисту?</w:t>
      </w:r>
    </w:p>
    <w:p w:rsidR="001322CF" w:rsidRPr="001322CF" w:rsidRDefault="001322CF" w:rsidP="001322CF">
      <w:pPr>
        <w:pStyle w:val="a7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22CF">
        <w:rPr>
          <w:rFonts w:ascii="Times New Roman" w:hAnsi="Times New Roman" w:cs="Times New Roman"/>
          <w:sz w:val="26"/>
          <w:szCs w:val="26"/>
        </w:rPr>
        <w:t>Какие типичные логические ошибки встречаются при рассуждениях (ошибки в посылках, в выводах и т.д.)? Приведите 2–3 примера.</w:t>
      </w:r>
    </w:p>
    <w:p w:rsidR="001322CF" w:rsidRPr="001322CF" w:rsidRDefault="001322CF" w:rsidP="001322CF">
      <w:pPr>
        <w:pStyle w:val="a7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22CF">
        <w:rPr>
          <w:rFonts w:ascii="Times New Roman" w:hAnsi="Times New Roman" w:cs="Times New Roman"/>
          <w:sz w:val="26"/>
          <w:szCs w:val="26"/>
        </w:rPr>
        <w:t>Как умение замечать логические ошибки и проверять аргументы помогает развивать аналитическое и критическое мышление?</w:t>
      </w:r>
    </w:p>
    <w:p w:rsidR="001322CF" w:rsidRPr="001322CF" w:rsidRDefault="001322CF" w:rsidP="001322CF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1322CF" w:rsidRPr="001322CF" w:rsidRDefault="001322CF" w:rsidP="001322CF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1322CF">
        <w:rPr>
          <w:rFonts w:ascii="Times New Roman" w:hAnsi="Times New Roman" w:cs="Times New Roman"/>
          <w:b/>
          <w:sz w:val="26"/>
          <w:szCs w:val="26"/>
        </w:rPr>
        <w:t xml:space="preserve">РАЗДЕЛ 3. АНАЛИЗ, ПРИНЯТИЕ РЕШЕНИЙ И АРГУМЕНТАЦИЯ </w:t>
      </w:r>
    </w:p>
    <w:p w:rsidR="001322CF" w:rsidRPr="001322CF" w:rsidRDefault="001322CF" w:rsidP="001322CF">
      <w:pPr>
        <w:pStyle w:val="a7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22CF">
        <w:rPr>
          <w:rFonts w:ascii="Times New Roman" w:hAnsi="Times New Roman" w:cs="Times New Roman"/>
          <w:sz w:val="26"/>
          <w:szCs w:val="26"/>
        </w:rPr>
        <w:t xml:space="preserve">Что понимается под «теорией принятия решений»? Зачем она нужна </w:t>
      </w:r>
      <w:r>
        <w:rPr>
          <w:rFonts w:ascii="Times New Roman" w:hAnsi="Times New Roman" w:cs="Times New Roman"/>
          <w:sz w:val="26"/>
          <w:szCs w:val="26"/>
          <w:lang w:val="en-US"/>
        </w:rPr>
        <w:t>SMM</w:t>
      </w:r>
      <w:r w:rsidRPr="001322CF">
        <w:rPr>
          <w:rFonts w:ascii="Times New Roman" w:hAnsi="Times New Roman" w:cs="Times New Roman"/>
          <w:sz w:val="26"/>
          <w:szCs w:val="26"/>
        </w:rPr>
        <w:t xml:space="preserve"> специалисту?</w:t>
      </w:r>
    </w:p>
    <w:p w:rsidR="001322CF" w:rsidRPr="001322CF" w:rsidRDefault="001322CF" w:rsidP="001322CF">
      <w:pPr>
        <w:pStyle w:val="a7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22CF">
        <w:rPr>
          <w:rFonts w:ascii="Times New Roman" w:hAnsi="Times New Roman" w:cs="Times New Roman"/>
          <w:sz w:val="26"/>
          <w:szCs w:val="26"/>
        </w:rPr>
        <w:t>Как интуиция участвует в принятии решений? В каких случаях на неё можно опираться, а в каких – нет?</w:t>
      </w:r>
    </w:p>
    <w:p w:rsidR="00142B26" w:rsidRPr="00EF2D8F" w:rsidRDefault="001322CF" w:rsidP="00EF2D8F">
      <w:pPr>
        <w:pStyle w:val="a7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22CF">
        <w:rPr>
          <w:rFonts w:ascii="Times New Roman" w:hAnsi="Times New Roman" w:cs="Times New Roman"/>
          <w:sz w:val="26"/>
          <w:szCs w:val="26"/>
        </w:rPr>
        <w:t>Какие средства невербального общения (жесты, мимика, поза, взгляд, внешний вид) помогают сделать выступление более убедительным?</w:t>
      </w:r>
      <w:bookmarkStart w:id="0" w:name="_GoBack"/>
      <w:bookmarkEnd w:id="0"/>
    </w:p>
    <w:sectPr w:rsidR="00142B26" w:rsidRPr="00EF2D8F">
      <w:head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32F0" w:rsidRDefault="004132F0" w:rsidP="001924A2">
      <w:pPr>
        <w:spacing w:after="0" w:line="240" w:lineRule="auto"/>
      </w:pPr>
      <w:r>
        <w:separator/>
      </w:r>
    </w:p>
  </w:endnote>
  <w:endnote w:type="continuationSeparator" w:id="0">
    <w:p w:rsidR="004132F0" w:rsidRDefault="004132F0" w:rsidP="001924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32F0" w:rsidRDefault="004132F0" w:rsidP="001924A2">
      <w:pPr>
        <w:spacing w:after="0" w:line="240" w:lineRule="auto"/>
      </w:pPr>
      <w:r>
        <w:separator/>
      </w:r>
    </w:p>
  </w:footnote>
  <w:footnote w:type="continuationSeparator" w:id="0">
    <w:p w:rsidR="004132F0" w:rsidRDefault="004132F0" w:rsidP="001924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jc w:val="right"/>
      <w:shd w:val="clear" w:color="auto" w:fill="ED7D31" w:themeFill="accent2"/>
      <w:tblCellMar>
        <w:top w:w="115" w:type="dxa"/>
        <w:left w:w="115" w:type="dxa"/>
        <w:bottom w:w="115" w:type="dxa"/>
        <w:right w:w="115" w:type="dxa"/>
      </w:tblCellMar>
      <w:tblLook w:val="04A0" w:firstRow="1" w:lastRow="0" w:firstColumn="1" w:lastColumn="0" w:noHBand="0" w:noVBand="1"/>
    </w:tblPr>
    <w:tblGrid>
      <w:gridCol w:w="404"/>
      <w:gridCol w:w="8951"/>
    </w:tblGrid>
    <w:tr w:rsidR="001924A2">
      <w:trPr>
        <w:jc w:val="right"/>
      </w:trPr>
      <w:tc>
        <w:tcPr>
          <w:tcW w:w="0" w:type="auto"/>
          <w:shd w:val="clear" w:color="auto" w:fill="ED7D31" w:themeFill="accent2"/>
          <w:vAlign w:val="center"/>
        </w:tcPr>
        <w:p w:rsidR="001924A2" w:rsidRDefault="001924A2">
          <w:pPr>
            <w:pStyle w:val="a3"/>
            <w:rPr>
              <w:caps/>
              <w:color w:val="FFFFFF" w:themeColor="background1"/>
            </w:rPr>
          </w:pPr>
        </w:p>
      </w:tc>
      <w:tc>
        <w:tcPr>
          <w:tcW w:w="0" w:type="auto"/>
          <w:shd w:val="clear" w:color="auto" w:fill="ED7D31" w:themeFill="accent2"/>
          <w:vAlign w:val="center"/>
        </w:tcPr>
        <w:p w:rsidR="001924A2" w:rsidRDefault="001924A2" w:rsidP="00EF2D8F">
          <w:pPr>
            <w:pStyle w:val="a3"/>
            <w:jc w:val="right"/>
            <w:rPr>
              <w:caps/>
              <w:color w:val="FFFFFF" w:themeColor="background1"/>
            </w:rPr>
          </w:pPr>
          <w:r>
            <w:rPr>
              <w:caps/>
              <w:color w:val="FFFFFF" w:themeColor="background1"/>
            </w:rPr>
            <w:t xml:space="preserve"> </w:t>
          </w:r>
          <w:sdt>
            <w:sdtPr>
              <w:rPr>
                <w:caps/>
                <w:color w:val="FFFFFF" w:themeColor="background1"/>
              </w:rPr>
              <w:alias w:val="Название"/>
              <w:tag w:val=""/>
              <w:id w:val="-773790484"/>
              <w:placeholder>
                <w:docPart w:val="6E21CEA640A1478FA2CF38EDEC12AD45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EndPr/>
            <w:sdtContent>
              <w:r w:rsidRPr="001924A2">
                <w:rPr>
                  <w:caps/>
                  <w:color w:val="FFFFFF" w:themeColor="background1"/>
                </w:rPr>
                <w:t>Навыки созд</w:t>
              </w:r>
              <w:r w:rsidR="00EF2D8F">
                <w:rPr>
                  <w:caps/>
                  <w:color w:val="FFFFFF" w:themeColor="background1"/>
                </w:rPr>
                <w:t>ания аналитических материалов</w:t>
              </w:r>
            </w:sdtContent>
          </w:sdt>
        </w:p>
      </w:tc>
    </w:tr>
  </w:tbl>
  <w:p w:rsidR="001924A2" w:rsidRDefault="001924A2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332BB8"/>
    <w:multiLevelType w:val="hybridMultilevel"/>
    <w:tmpl w:val="F45C32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9002C1"/>
    <w:multiLevelType w:val="multilevel"/>
    <w:tmpl w:val="B1CC7D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DF51D0E"/>
    <w:multiLevelType w:val="multilevel"/>
    <w:tmpl w:val="986867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3A308AF"/>
    <w:multiLevelType w:val="multilevel"/>
    <w:tmpl w:val="BC42AF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6921A6F"/>
    <w:multiLevelType w:val="hybridMultilevel"/>
    <w:tmpl w:val="8820B3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657D9E"/>
    <w:multiLevelType w:val="hybridMultilevel"/>
    <w:tmpl w:val="EDB4A1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5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30F9"/>
    <w:rsid w:val="000030F9"/>
    <w:rsid w:val="00070FE1"/>
    <w:rsid w:val="001322CF"/>
    <w:rsid w:val="00142B26"/>
    <w:rsid w:val="001531A7"/>
    <w:rsid w:val="001924A2"/>
    <w:rsid w:val="004132F0"/>
    <w:rsid w:val="00590207"/>
    <w:rsid w:val="00801F27"/>
    <w:rsid w:val="009F4AF8"/>
    <w:rsid w:val="00EF2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91B008"/>
  <w15:chartTrackingRefBased/>
  <w15:docId w15:val="{E676A93F-CD86-4EBD-BD2E-24EEF752A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24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24A2"/>
  </w:style>
  <w:style w:type="paragraph" w:styleId="a5">
    <w:name w:val="footer"/>
    <w:basedOn w:val="a"/>
    <w:link w:val="a6"/>
    <w:uiPriority w:val="99"/>
    <w:unhideWhenUsed/>
    <w:rsid w:val="001924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24A2"/>
  </w:style>
  <w:style w:type="paragraph" w:styleId="a7">
    <w:name w:val="List Paragraph"/>
    <w:basedOn w:val="a"/>
    <w:uiPriority w:val="34"/>
    <w:qFormat/>
    <w:rsid w:val="001322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1656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6E21CEA640A1478FA2CF38EDEC12AD4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DFE27C3-9AE2-411C-B93A-961995EC6857}"/>
      </w:docPartPr>
      <w:docPartBody>
        <w:p w:rsidR="00E6708F" w:rsidRDefault="004E61E7" w:rsidP="004E61E7">
          <w:pPr>
            <w:pStyle w:val="6E21CEA640A1478FA2CF38EDEC12AD45"/>
          </w:pPr>
          <w:r>
            <w:rPr>
              <w:caps/>
              <w:color w:val="FFFFFF" w:themeColor="background1"/>
            </w:rPr>
            <w:t>[Название документа]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61E7"/>
    <w:rsid w:val="0030107A"/>
    <w:rsid w:val="004E61E7"/>
    <w:rsid w:val="00A86DDD"/>
    <w:rsid w:val="00CC236B"/>
    <w:rsid w:val="00E67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6E21CEA640A1478FA2CF38EDEC12AD45">
    <w:name w:val="6E21CEA640A1478FA2CF38EDEC12AD45"/>
    <w:rsid w:val="004E61E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D2B89B-0FFA-4C10-A503-5C561E657D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177</Words>
  <Characters>1010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Навыки создания аналитических материалов | ЭКЗАМЕН</vt:lpstr>
    </vt:vector>
  </TitlesOfParts>
  <Company>HP Inc.</Company>
  <LinksUpToDate>false</LinksUpToDate>
  <CharactersWithSpaces>1185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Навыки создания аналитических материалов</dc:title>
  <dc:subject/>
  <dc:creator>User</dc:creator>
  <cp:keywords/>
  <dc:description/>
  <cp:lastModifiedBy>User</cp:lastModifiedBy>
  <cp:revision>9</cp:revision>
  <dcterms:created xsi:type="dcterms:W3CDTF">2025-12-03T09:42:00Z</dcterms:created>
  <dcterms:modified xsi:type="dcterms:W3CDTF">2025-12-12T04:55:00Z</dcterms:modified>
</cp:coreProperties>
</file>